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Event Levy 202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Following the 2025 AGM, from 1st January 2026 SOA event levies have increased to the rates shown below. This continues to apply to all events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with a Senior (Discounted) Entry fee over £10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u w:val="single"/>
          <w:vertAlign w:val="baseline"/>
          <w:rtl w:val="0"/>
        </w:rPr>
        <w:t xml:space="preserve">AND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regio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nal/major events.  The rates are: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Seniors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£1.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25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Juniors: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£0.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*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The Junior Levy rate will apply to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Young Adults or Students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paying the same entry fee as Juniors where organisers choose to retain this entry classification.</w:t>
      </w:r>
    </w:p>
    <w:p w:rsidR="00000000" w:rsidDel="00000000" w:rsidP="00000000" w:rsidRDefault="00000000" w:rsidRPr="00000000" w14:paraId="00000008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Please complete this form and email to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351c75"/>
            <w:u w:val="single"/>
            <w:rtl w:val="0"/>
          </w:rPr>
          <w:t xml:space="preserve">fran@scottish-orienteering.org</w:t>
        </w:r>
      </w:hyperlink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when you pay your levy fees.  </w:t>
      </w:r>
    </w:p>
    <w:p w:rsidR="00000000" w:rsidDel="00000000" w:rsidP="00000000" w:rsidRDefault="00000000" w:rsidRPr="00000000" w14:paraId="0000000A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If you need the bank details to make your payments please contact Fran as above.</w:t>
      </w:r>
    </w:p>
    <w:p w:rsidR="00000000" w:rsidDel="00000000" w:rsidP="00000000" w:rsidRDefault="00000000" w:rsidRPr="00000000" w14:paraId="0000000C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Please send any comments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relating to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event levies to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Patrick Bartlett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E">
      <w:pPr>
        <w:jc w:val="both"/>
        <w:rPr>
          <w:rFonts w:ascii="Trebuchet MS" w:cs="Trebuchet MS" w:eastAsia="Trebuchet MS" w:hAnsi="Trebuchet MS"/>
          <w:vertAlign w:val="baseline"/>
        </w:rPr>
      </w:pPr>
      <w:hyperlink r:id="rId8">
        <w:r w:rsidDel="00000000" w:rsidR="00000000" w:rsidRPr="00000000">
          <w:rPr>
            <w:rFonts w:ascii="Trebuchet MS" w:cs="Trebuchet MS" w:eastAsia="Trebuchet MS" w:hAnsi="Trebuchet MS"/>
            <w:color w:val="351c75"/>
            <w:u w:val="single"/>
            <w:vertAlign w:val="baseline"/>
            <w:rtl w:val="0"/>
          </w:rPr>
          <w:t xml:space="preserve">finance@scottish-orienteering.org</w:t>
        </w:r>
      </w:hyperlink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jc w:val="both"/>
        <w:rPr>
          <w:rFonts w:ascii="Trebuchet MS" w:cs="Trebuchet MS" w:eastAsia="Trebuchet MS" w:hAnsi="Trebuchet MS"/>
          <w:color w:val="351c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____________________________________________________________________________ </w:t>
      </w:r>
    </w:p>
    <w:p w:rsidR="00000000" w:rsidDel="00000000" w:rsidP="00000000" w:rsidRDefault="00000000" w:rsidRPr="00000000" w14:paraId="00000011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Trebuchet MS" w:cs="Trebuchet MS" w:eastAsia="Trebuchet MS" w:hAnsi="Trebuchet MS"/>
          <w:b w:val="1"/>
          <w:bCs w:val="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Event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: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BOF Event No: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Date: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 xml:space="preserve">         </w:t>
        <w:tab/>
        <w:tab/>
        <w:tab/>
        <w:tab/>
        <w:tab/>
      </w:r>
    </w:p>
    <w:p w:rsidR="00000000" w:rsidDel="00000000" w:rsidP="00000000" w:rsidRDefault="00000000" w:rsidRPr="00000000" w14:paraId="00000015">
      <w:pPr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Organising Club: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Organiser: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ab/>
        <w:tab/>
        <w:tab/>
        <w:tab/>
        <w:tab/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Trebuchet MS" w:cs="Trebuchet MS" w:eastAsia="Trebuchet MS" w:hAnsi="Trebuchet MS"/>
          <w:b w:val="1"/>
          <w:bCs w:val="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Levy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Calculation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B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ab/>
        <w:t xml:space="preserve">    Number x</w:t>
        <w:tab/>
        <w:tab/>
        <w:t xml:space="preserve">          Rate</w:t>
      </w:r>
    </w:p>
    <w:p w:rsidR="00000000" w:rsidDel="00000000" w:rsidP="00000000" w:rsidRDefault="00000000" w:rsidRPr="00000000" w14:paraId="0000001C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Seniors</w:t>
        <w:tab/>
        <w:tab/>
        <w:tab/>
        <w:tab/>
        <w:t xml:space="preserve">  </w:t>
        <w:tab/>
        <w:tab/>
        <w:t xml:space="preserve">£1.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25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 xml:space="preserve">=  £</w:t>
        <w:tab/>
        <w:tab/>
        <w:tab/>
      </w:r>
    </w:p>
    <w:p w:rsidR="00000000" w:rsidDel="00000000" w:rsidP="00000000" w:rsidRDefault="00000000" w:rsidRPr="00000000" w14:paraId="0000001D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Juniors/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Young Adults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 xml:space="preserve"> 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 xml:space="preserve">£0.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50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 xml:space="preserve">=  £</w:t>
        <w:tab/>
        <w:t xml:space="preserve">  </w:t>
      </w:r>
    </w:p>
    <w:p w:rsidR="00000000" w:rsidDel="00000000" w:rsidP="00000000" w:rsidRDefault="00000000" w:rsidRPr="00000000" w14:paraId="0000001E">
      <w:pPr>
        <w:ind w:left="2160" w:firstLine="720"/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ab/>
        <w:t xml:space="preserve">    ----------------------</w:t>
        <w:tab/>
      </w:r>
    </w:p>
    <w:p w:rsidR="00000000" w:rsidDel="00000000" w:rsidP="00000000" w:rsidRDefault="00000000" w:rsidRPr="00000000" w14:paraId="0000001F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ab/>
        <w:tab/>
        <w:tab/>
        <w:tab/>
        <w:t xml:space="preserve">TOTAL</w:t>
        <w:tab/>
        <w:t xml:space="preserve">                   </w:t>
        <w:tab/>
        <w:t xml:space="preserve"> </w:t>
      </w:r>
      <w:r w:rsidDel="00000000" w:rsidR="00000000" w:rsidRPr="00000000">
        <w:rPr>
          <w:rFonts w:ascii="Trebuchet MS" w:cs="Trebuchet MS" w:eastAsia="Trebuchet MS" w:hAnsi="Trebuchet MS"/>
          <w:u w:val="single"/>
          <w:vertAlign w:val="baseline"/>
          <w:rtl w:val="0"/>
        </w:rPr>
        <w:t xml:space="preserve">£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_________</w:t>
        <w:tab/>
        <w:tab/>
      </w:r>
    </w:p>
    <w:p w:rsidR="00000000" w:rsidDel="00000000" w:rsidP="00000000" w:rsidRDefault="00000000" w:rsidRPr="00000000" w14:paraId="00000020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1">
      <w:pPr>
        <w:jc w:val="both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I confirm that the total due to the SOA in Levy payment is as above, and that appropriate payment has been made.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left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Signed........................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Date..............................</w:t>
      </w:r>
    </w:p>
    <w:sectPr>
      <w:headerReference r:id="rId9" w:type="default"/>
      <w:footerReference r:id="rId10" w:type="default"/>
      <w:pgSz w:h="16838" w:w="11906" w:orient="portrait"/>
      <w:pgMar w:bottom="709" w:top="1134" w:left="1134" w:right="1134" w:header="568" w:footer="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883.0" w:type="dxa"/>
      <w:jc w:val="center"/>
      <w:tblLayout w:type="fixed"/>
      <w:tblLook w:val="0000"/>
    </w:tblPr>
    <w:tblGrid>
      <w:gridCol w:w="5881"/>
      <w:gridCol w:w="4002"/>
      <w:tblGridChange w:id="0">
        <w:tblGrid>
          <w:gridCol w:w="5881"/>
          <w:gridCol w:w="4002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Scottish Orienteering Association, </w:t>
          </w:r>
          <w:hyperlink r:id="rId1">
            <w:r w:rsidDel="00000000" w:rsidR="00000000" w:rsidRPr="00000000"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www.scottish-orienteering.org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Registered in Scotland (No. SC334748), National Orienteering Centre, Glenmore Lodge, Aviemore, PH22 1QZ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8280"/>
            </w:tabs>
            <w:spacing w:after="0" w:before="0" w:line="360" w:lineRule="auto"/>
            <w:ind w:left="0" w:right="0" w:firstLine="0"/>
            <w:jc w:val="center"/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The Scottish Orienteering Association is a charitable body, registered in Scotland, with registration number SC043563</w:t>
          </w:r>
        </w:p>
      </w:tc>
      <w:tc>
        <w:tcPr>
          <w:vAlign w:val="top"/>
        </w:tcPr>
        <w:p w:rsidR="00000000" w:rsidDel="00000000" w:rsidP="00000000" w:rsidRDefault="00000000" w:rsidRPr="00000000" w14:paraId="0000002C">
          <w:pPr>
            <w:jc w:val="center"/>
            <w:rPr>
              <w:rFonts w:ascii="Trebuchet MS" w:cs="Trebuchet MS" w:eastAsia="Trebuchet MS" w:hAnsi="Trebuchet MS"/>
              <w:sz w:val="16"/>
              <w:szCs w:val="16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jc w:val="center"/>
            <w:rPr>
              <w:rFonts w:ascii="Trebuchet MS" w:cs="Trebuchet MS" w:eastAsia="Trebuchet MS" w:hAnsi="Trebuchet MS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  <w:vertAlign w:val="baseline"/>
              <w:rtl w:val="0"/>
            </w:rPr>
            <w:t xml:space="preserve">Scottish Orienteering Association supported by</w:t>
          </w:r>
        </w:p>
        <w:p w:rsidR="00000000" w:rsidDel="00000000" w:rsidP="00000000" w:rsidRDefault="00000000" w:rsidRPr="00000000" w14:paraId="0000002E">
          <w:pPr>
            <w:jc w:val="center"/>
            <w:rPr>
              <w:rFonts w:ascii="Trebuchet MS" w:cs="Trebuchet MS" w:eastAsia="Trebuchet MS" w:hAnsi="Trebuchet MS"/>
              <w:sz w:val="16"/>
              <w:szCs w:val="16"/>
              <w:vertAlign w:val="baseline"/>
            </w:rPr>
          </w:pPr>
          <w:r w:rsidDel="00000000" w:rsidR="00000000" w:rsidRPr="00000000">
            <w:rPr>
              <w:rFonts w:ascii="Trebuchet MS" w:cs="Trebuchet MS" w:eastAsia="Trebuchet MS" w:hAnsi="Trebuchet MS"/>
              <w:sz w:val="16"/>
              <w:szCs w:val="16"/>
            </w:rPr>
            <w:drawing>
              <wp:inline distB="114300" distT="114300" distL="114300" distR="114300">
                <wp:extent cx="2409825" cy="368300"/>
                <wp:effectExtent b="0" l="0" r="0" t="0"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rebuchet MS" w:cs="Trebuchet MS" w:eastAsia="Trebuchet MS" w:hAnsi="Trebuchet MS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602740" cy="697865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2740" cy="6978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bCs w:val="1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ran@scottish-orienteering.org" TargetMode="External"/><Relationship Id="rId8" Type="http://schemas.openxmlformats.org/officeDocument/2006/relationships/hyperlink" Target="mailto:finance@scottish-orienteering.org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cottish-orienteering.org" TargetMode="External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imGPd11CZeJXzqwsA0Y5ahpsRA==">CgMxLjA4AHIhMWE2TUFOOGZtU2pCMzBUeTlPRGNOM0F2cjA3dFRNZUE5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